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2D1F9" w14:textId="7FEE39CC" w:rsidR="00892F8B" w:rsidRPr="0098643A" w:rsidRDefault="00892F8B" w:rsidP="000A14D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1A983" w:themeFill="accent2" w:themeFillTint="99"/>
        <w:spacing w:line="240" w:lineRule="auto"/>
        <w:contextualSpacing/>
        <w:rPr>
          <w:rFonts w:ascii="Calibri" w:hAnsi="Calibri" w:cs="Calibri"/>
          <w:b/>
          <w:bCs/>
          <w:sz w:val="20"/>
          <w:szCs w:val="20"/>
        </w:rPr>
      </w:pPr>
      <w:r w:rsidRPr="0098643A">
        <w:rPr>
          <w:rFonts w:ascii="Calibri" w:hAnsi="Calibri" w:cs="Calibri"/>
          <w:b/>
          <w:bCs/>
          <w:sz w:val="20"/>
          <w:szCs w:val="20"/>
        </w:rPr>
        <w:t>Environmental Impact on Health Equity in Black Communities</w:t>
      </w:r>
      <w:r w:rsidRPr="0098643A">
        <w:rPr>
          <w:rFonts w:ascii="Calibri" w:hAnsi="Calibri" w:cs="Calibri"/>
          <w:sz w:val="20"/>
          <w:szCs w:val="20"/>
        </w:rPr>
        <w:br/>
      </w:r>
      <w:r w:rsidRPr="0098643A">
        <w:rPr>
          <w:rFonts w:ascii="Calibri" w:hAnsi="Calibri" w:cs="Calibri"/>
          <w:b/>
          <w:bCs/>
          <w:sz w:val="20"/>
          <w:szCs w:val="20"/>
        </w:rPr>
        <w:t>Presented to the 119th U.S. Congress | February 5, 2026</w:t>
      </w:r>
    </w:p>
    <w:p w14:paraId="38D4ACF6" w14:textId="77777777" w:rsidR="00D17197" w:rsidRPr="0098643A" w:rsidRDefault="00D17197" w:rsidP="000A14D7">
      <w:pPr>
        <w:spacing w:line="240" w:lineRule="auto"/>
        <w:contextualSpacing/>
        <w:rPr>
          <w:sz w:val="20"/>
          <w:szCs w:val="20"/>
        </w:rPr>
      </w:pPr>
    </w:p>
    <w:p w14:paraId="49CBB8BE" w14:textId="4797C1A4" w:rsidR="00892F8B" w:rsidRDefault="00892F8B" w:rsidP="00161168">
      <w:pPr>
        <w:pBdr>
          <w:top w:val="single" w:sz="12" w:space="1" w:color="auto"/>
          <w:left w:val="single" w:sz="12" w:space="4" w:color="auto"/>
          <w:bottom w:val="single" w:sz="12" w:space="1" w:color="auto"/>
          <w:right w:val="single" w:sz="12" w:space="4" w:color="auto"/>
          <w:between w:val="single" w:sz="12" w:space="1" w:color="auto"/>
          <w:bar w:val="single" w:sz="12" w:color="auto"/>
        </w:pBdr>
        <w:spacing w:line="240" w:lineRule="auto"/>
        <w:rPr>
          <w:rFonts w:ascii="Calibri" w:hAnsi="Calibri" w:cs="Calibri"/>
          <w:sz w:val="20"/>
          <w:szCs w:val="20"/>
        </w:rPr>
      </w:pPr>
      <w:r w:rsidRPr="008D657E">
        <w:rPr>
          <w:rFonts w:ascii="Calibri" w:hAnsi="Calibri" w:cs="Calibri"/>
          <w:b/>
          <w:bCs/>
          <w:color w:val="BF4E14" w:themeColor="accent2" w:themeShade="BF"/>
          <w:sz w:val="20"/>
          <w:szCs w:val="20"/>
        </w:rPr>
        <w:t xml:space="preserve">Environmental </w:t>
      </w:r>
      <w:r w:rsidR="008D657E" w:rsidRPr="008D657E">
        <w:rPr>
          <w:rFonts w:ascii="Calibri" w:hAnsi="Calibri" w:cs="Calibri"/>
          <w:b/>
          <w:bCs/>
          <w:color w:val="BF4E14" w:themeColor="accent2" w:themeShade="BF"/>
          <w:sz w:val="20"/>
          <w:szCs w:val="20"/>
        </w:rPr>
        <w:t xml:space="preserve">justice is health justice for Black communities. </w:t>
      </w:r>
      <w:r w:rsidRPr="0098643A">
        <w:rPr>
          <w:rFonts w:ascii="Calibri" w:hAnsi="Calibri" w:cs="Calibri"/>
          <w:sz w:val="20"/>
          <w:szCs w:val="20"/>
        </w:rPr>
        <w:t xml:space="preserve">Black communities in the United States continue to bear the brunt of environmental hazards, resulting in stark disparities in health outcomes. Generations of discriminatory housing and zoning policies, underinvestment in infrastructure, and proximity to industrial pollution have left Black Americans more exposed to toxic air, unsafe water, extreme heat, and other environmental stressors. These factors drive higher rates of asthma, heart disease, preterm births, and heat-related illnesses. Climate </w:t>
      </w:r>
      <w:r w:rsidR="00744B09" w:rsidRPr="0098643A">
        <w:rPr>
          <w:rFonts w:ascii="Calibri" w:hAnsi="Calibri" w:cs="Calibri"/>
          <w:sz w:val="20"/>
          <w:szCs w:val="20"/>
        </w:rPr>
        <w:t>variability</w:t>
      </w:r>
      <w:r w:rsidRPr="0098643A">
        <w:rPr>
          <w:rFonts w:ascii="Calibri" w:hAnsi="Calibri" w:cs="Calibri"/>
          <w:sz w:val="20"/>
          <w:szCs w:val="20"/>
        </w:rPr>
        <w:t xml:space="preserve"> further intensifies these inequities. </w:t>
      </w:r>
      <w:r w:rsidR="002B6878" w:rsidRPr="0098643A">
        <w:rPr>
          <w:rFonts w:ascii="Calibri" w:hAnsi="Calibri" w:cs="Calibri"/>
          <w:sz w:val="20"/>
          <w:szCs w:val="20"/>
        </w:rPr>
        <w:t xml:space="preserve">Nurses working in Black communities witness these harms daily, from children struggling to breathe in polluted neighborhoods to elders suffering during heat waves with no safe refuge. </w:t>
      </w:r>
      <w:r w:rsidR="00E03A08" w:rsidRPr="0098643A">
        <w:rPr>
          <w:rFonts w:ascii="Calibri" w:hAnsi="Calibri" w:cs="Calibri"/>
          <w:sz w:val="20"/>
          <w:szCs w:val="20"/>
        </w:rPr>
        <w:t>Environmental justice is not only about clean air and water</w:t>
      </w:r>
      <w:r w:rsidR="00E03A08">
        <w:rPr>
          <w:rFonts w:ascii="Calibri" w:hAnsi="Calibri" w:cs="Calibri"/>
          <w:sz w:val="20"/>
          <w:szCs w:val="20"/>
        </w:rPr>
        <w:t xml:space="preserve">; </w:t>
      </w:r>
      <w:r w:rsidR="00161168">
        <w:rPr>
          <w:rFonts w:ascii="Calibri" w:hAnsi="Calibri" w:cs="Calibri"/>
          <w:sz w:val="20"/>
          <w:szCs w:val="20"/>
        </w:rPr>
        <w:t xml:space="preserve">it is </w:t>
      </w:r>
      <w:r w:rsidR="00E03A08" w:rsidRPr="0098643A">
        <w:rPr>
          <w:rFonts w:ascii="Calibri" w:hAnsi="Calibri" w:cs="Calibri"/>
          <w:sz w:val="20"/>
          <w:szCs w:val="20"/>
        </w:rPr>
        <w:t xml:space="preserve">also about life expectancy, maternal health, and the ability to live with dignity. </w:t>
      </w:r>
      <w:r w:rsidR="002B6878">
        <w:rPr>
          <w:rFonts w:ascii="Calibri" w:hAnsi="Calibri" w:cs="Calibri"/>
          <w:sz w:val="20"/>
          <w:szCs w:val="20"/>
        </w:rPr>
        <w:t xml:space="preserve"> </w:t>
      </w:r>
      <w:r w:rsidRPr="0098643A">
        <w:rPr>
          <w:rFonts w:ascii="Calibri" w:hAnsi="Calibri" w:cs="Calibri"/>
          <w:sz w:val="20"/>
          <w:szCs w:val="20"/>
        </w:rPr>
        <w:t xml:space="preserve">The </w:t>
      </w:r>
      <w:r w:rsidRPr="00CA2A91">
        <w:rPr>
          <w:rFonts w:ascii="Calibri" w:hAnsi="Calibri" w:cs="Calibri"/>
          <w:b/>
          <w:bCs/>
          <w:color w:val="BF4E14" w:themeColor="accent2" w:themeShade="BF"/>
          <w:sz w:val="20"/>
          <w:szCs w:val="20"/>
        </w:rPr>
        <w:t>N</w:t>
      </w:r>
      <w:r w:rsidR="0011442F" w:rsidRPr="00CA2A91">
        <w:rPr>
          <w:rFonts w:ascii="Calibri" w:hAnsi="Calibri" w:cs="Calibri"/>
          <w:b/>
          <w:bCs/>
          <w:color w:val="BF4E14" w:themeColor="accent2" w:themeShade="BF"/>
          <w:sz w:val="20"/>
          <w:szCs w:val="20"/>
        </w:rPr>
        <w:t xml:space="preserve">ational </w:t>
      </w:r>
      <w:r w:rsidRPr="00CA2A91">
        <w:rPr>
          <w:rFonts w:ascii="Calibri" w:hAnsi="Calibri" w:cs="Calibri"/>
          <w:b/>
          <w:bCs/>
          <w:color w:val="BF4E14" w:themeColor="accent2" w:themeShade="BF"/>
          <w:sz w:val="20"/>
          <w:szCs w:val="20"/>
        </w:rPr>
        <w:t>B</w:t>
      </w:r>
      <w:r w:rsidR="0011442F" w:rsidRPr="00CA2A91">
        <w:rPr>
          <w:rFonts w:ascii="Calibri" w:hAnsi="Calibri" w:cs="Calibri"/>
          <w:b/>
          <w:bCs/>
          <w:color w:val="BF4E14" w:themeColor="accent2" w:themeShade="BF"/>
          <w:sz w:val="20"/>
          <w:szCs w:val="20"/>
        </w:rPr>
        <w:t xml:space="preserve">lack </w:t>
      </w:r>
      <w:r w:rsidRPr="00CA2A91">
        <w:rPr>
          <w:rFonts w:ascii="Calibri" w:hAnsi="Calibri" w:cs="Calibri"/>
          <w:b/>
          <w:bCs/>
          <w:color w:val="BF4E14" w:themeColor="accent2" w:themeShade="BF"/>
          <w:sz w:val="20"/>
          <w:szCs w:val="20"/>
        </w:rPr>
        <w:t>N</w:t>
      </w:r>
      <w:r w:rsidR="0011442F" w:rsidRPr="00CA2A91">
        <w:rPr>
          <w:rFonts w:ascii="Calibri" w:hAnsi="Calibri" w:cs="Calibri"/>
          <w:b/>
          <w:bCs/>
          <w:color w:val="BF4E14" w:themeColor="accent2" w:themeShade="BF"/>
          <w:sz w:val="20"/>
          <w:szCs w:val="20"/>
        </w:rPr>
        <w:t xml:space="preserve">urses </w:t>
      </w:r>
      <w:r w:rsidRPr="00CA2A91">
        <w:rPr>
          <w:rFonts w:ascii="Calibri" w:hAnsi="Calibri" w:cs="Calibri"/>
          <w:b/>
          <w:bCs/>
          <w:color w:val="BF4E14" w:themeColor="accent2" w:themeShade="BF"/>
          <w:sz w:val="20"/>
          <w:szCs w:val="20"/>
        </w:rPr>
        <w:t>A</w:t>
      </w:r>
      <w:r w:rsidR="0011442F" w:rsidRPr="00CA2A91">
        <w:rPr>
          <w:rFonts w:ascii="Calibri" w:hAnsi="Calibri" w:cs="Calibri"/>
          <w:b/>
          <w:bCs/>
          <w:color w:val="BF4E14" w:themeColor="accent2" w:themeShade="BF"/>
          <w:sz w:val="20"/>
          <w:szCs w:val="20"/>
        </w:rPr>
        <w:t>ssociation</w:t>
      </w:r>
      <w:r w:rsidRPr="00CA2A91">
        <w:rPr>
          <w:rFonts w:ascii="Calibri" w:hAnsi="Calibri" w:cs="Calibri"/>
          <w:b/>
          <w:bCs/>
          <w:color w:val="BF4E14" w:themeColor="accent2" w:themeShade="BF"/>
          <w:sz w:val="20"/>
          <w:szCs w:val="20"/>
        </w:rPr>
        <w:t>,</w:t>
      </w:r>
      <w:r w:rsidRPr="00CA2A91">
        <w:rPr>
          <w:rFonts w:ascii="Calibri" w:hAnsi="Calibri" w:cs="Calibri"/>
          <w:color w:val="BF4E14" w:themeColor="accent2" w:themeShade="BF"/>
          <w:sz w:val="20"/>
          <w:szCs w:val="20"/>
        </w:rPr>
        <w:t xml:space="preserve"> </w:t>
      </w:r>
      <w:r w:rsidRPr="0098643A">
        <w:rPr>
          <w:rFonts w:ascii="Calibri" w:hAnsi="Calibri" w:cs="Calibri"/>
          <w:sz w:val="20"/>
          <w:szCs w:val="20"/>
        </w:rPr>
        <w:t xml:space="preserve">representing </w:t>
      </w:r>
      <w:r w:rsidRPr="002E0102">
        <w:rPr>
          <w:rFonts w:ascii="Calibri" w:hAnsi="Calibri" w:cs="Calibri"/>
          <w:b/>
          <w:bCs/>
          <w:color w:val="BF4E14" w:themeColor="accent2" w:themeShade="BF"/>
          <w:sz w:val="20"/>
          <w:szCs w:val="20"/>
        </w:rPr>
        <w:t xml:space="preserve">more than </w:t>
      </w:r>
      <w:r w:rsidR="008C3177" w:rsidRPr="002E0102">
        <w:rPr>
          <w:rFonts w:ascii="Calibri" w:hAnsi="Calibri" w:cs="Calibri"/>
          <w:b/>
          <w:bCs/>
          <w:color w:val="BF4E14" w:themeColor="accent2" w:themeShade="BF"/>
          <w:sz w:val="20"/>
          <w:szCs w:val="20"/>
        </w:rPr>
        <w:t>3</w:t>
      </w:r>
      <w:r w:rsidRPr="002E0102">
        <w:rPr>
          <w:rFonts w:ascii="Calibri" w:hAnsi="Calibri" w:cs="Calibri"/>
          <w:b/>
          <w:bCs/>
          <w:color w:val="BF4E14" w:themeColor="accent2" w:themeShade="BF"/>
          <w:sz w:val="20"/>
          <w:szCs w:val="20"/>
        </w:rPr>
        <w:t>0</w:t>
      </w:r>
      <w:r w:rsidR="008C3177" w:rsidRPr="002E0102">
        <w:rPr>
          <w:rFonts w:ascii="Calibri" w:hAnsi="Calibri" w:cs="Calibri"/>
          <w:b/>
          <w:bCs/>
          <w:color w:val="BF4E14" w:themeColor="accent2" w:themeShade="BF"/>
          <w:sz w:val="20"/>
          <w:szCs w:val="20"/>
        </w:rPr>
        <w:t>8</w:t>
      </w:r>
      <w:r w:rsidRPr="002E0102">
        <w:rPr>
          <w:rFonts w:ascii="Calibri" w:hAnsi="Calibri" w:cs="Calibri"/>
          <w:b/>
          <w:bCs/>
          <w:color w:val="BF4E14" w:themeColor="accent2" w:themeShade="BF"/>
          <w:sz w:val="20"/>
          <w:szCs w:val="20"/>
        </w:rPr>
        <w:t>,000 Black nurses</w:t>
      </w:r>
      <w:r w:rsidRPr="0098643A">
        <w:rPr>
          <w:rFonts w:ascii="Calibri" w:hAnsi="Calibri" w:cs="Calibri"/>
          <w:sz w:val="20"/>
          <w:szCs w:val="20"/>
        </w:rPr>
        <w:t xml:space="preserve">, calls on Congress to prioritize environmental justice as a cornerstone of health equity. </w:t>
      </w:r>
    </w:p>
    <w:p w14:paraId="3DAC14FD" w14:textId="4C354EC2" w:rsidR="00892F8B" w:rsidRPr="0098643A" w:rsidRDefault="00892F8B" w:rsidP="008A084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1A983" w:themeFill="accent2" w:themeFillTint="99"/>
        <w:spacing w:line="240" w:lineRule="auto"/>
        <w:contextualSpacing/>
        <w:rPr>
          <w:rFonts w:ascii="Calibri" w:hAnsi="Calibri" w:cs="Calibri"/>
          <w:b/>
          <w:bCs/>
          <w:sz w:val="20"/>
          <w:szCs w:val="20"/>
        </w:rPr>
      </w:pPr>
      <w:r w:rsidRPr="0098643A">
        <w:rPr>
          <w:rFonts w:ascii="Calibri" w:hAnsi="Calibri" w:cs="Calibri"/>
          <w:b/>
          <w:bCs/>
          <w:sz w:val="20"/>
          <w:szCs w:val="20"/>
        </w:rPr>
        <w:t>Policy Priorities for Congressional Action</w:t>
      </w:r>
    </w:p>
    <w:p w14:paraId="7AE68D79" w14:textId="77777777" w:rsidR="00744B09" w:rsidRPr="0098643A" w:rsidRDefault="00744B09" w:rsidP="00744B09">
      <w:pPr>
        <w:spacing w:line="240" w:lineRule="auto"/>
        <w:contextualSpacing/>
        <w:rPr>
          <w:rFonts w:ascii="Calibri" w:hAnsi="Calibri" w:cs="Calibri"/>
          <w:b/>
          <w:bCs/>
          <w:sz w:val="20"/>
          <w:szCs w:val="20"/>
        </w:rPr>
      </w:pPr>
    </w:p>
    <w:p w14:paraId="0DAE04E8" w14:textId="33264D7F" w:rsidR="00892F8B" w:rsidRPr="0098643A" w:rsidRDefault="00892F8B" w:rsidP="002A2C55">
      <w:pPr>
        <w:numPr>
          <w:ilvl w:val="0"/>
          <w:numId w:val="1"/>
        </w:numPr>
        <w:spacing w:line="240" w:lineRule="auto"/>
        <w:contextualSpacing/>
        <w:rPr>
          <w:rFonts w:ascii="Calibri" w:hAnsi="Calibri" w:cs="Calibri"/>
          <w:sz w:val="20"/>
          <w:szCs w:val="20"/>
        </w:rPr>
      </w:pPr>
      <w:r w:rsidRPr="00C70A2F">
        <w:rPr>
          <w:rFonts w:ascii="Calibri" w:hAnsi="Calibri" w:cs="Calibri"/>
          <w:b/>
          <w:bCs/>
          <w:color w:val="BF4E14" w:themeColor="accent2" w:themeShade="BF"/>
          <w:sz w:val="20"/>
          <w:szCs w:val="20"/>
        </w:rPr>
        <w:t xml:space="preserve">Enact and fully fund </w:t>
      </w:r>
      <w:r w:rsidR="00593B8B" w:rsidRPr="00C70A2F">
        <w:rPr>
          <w:rFonts w:ascii="Calibri" w:hAnsi="Calibri" w:cs="Calibri"/>
          <w:b/>
          <w:bCs/>
          <w:color w:val="BF4E14" w:themeColor="accent2" w:themeShade="BF"/>
          <w:sz w:val="20"/>
          <w:szCs w:val="20"/>
        </w:rPr>
        <w:t xml:space="preserve">environmental justice </w:t>
      </w:r>
      <w:r w:rsidRPr="00C70A2F">
        <w:rPr>
          <w:rFonts w:ascii="Calibri" w:hAnsi="Calibri" w:cs="Calibri"/>
          <w:b/>
          <w:bCs/>
          <w:color w:val="BF4E14" w:themeColor="accent2" w:themeShade="BF"/>
          <w:sz w:val="20"/>
          <w:szCs w:val="20"/>
        </w:rPr>
        <w:t>legislation</w:t>
      </w:r>
      <w:r w:rsidRPr="00C70A2F">
        <w:rPr>
          <w:rFonts w:ascii="Calibri" w:hAnsi="Calibri" w:cs="Calibri"/>
          <w:color w:val="BF4E14" w:themeColor="accent2" w:themeShade="BF"/>
          <w:sz w:val="20"/>
          <w:szCs w:val="20"/>
        </w:rPr>
        <w:t xml:space="preserve"> </w:t>
      </w:r>
      <w:r w:rsidRPr="0098643A">
        <w:rPr>
          <w:rFonts w:ascii="Calibri" w:hAnsi="Calibri" w:cs="Calibri"/>
          <w:sz w:val="20"/>
          <w:szCs w:val="20"/>
        </w:rPr>
        <w:t>that addresses cumulative environmental impacts, and ensures frontline communities have a voice in federal decisions.</w:t>
      </w:r>
    </w:p>
    <w:p w14:paraId="67FEE756" w14:textId="15ED9AAF" w:rsidR="00892F8B" w:rsidRPr="0098643A" w:rsidRDefault="00892F8B" w:rsidP="002A2C55">
      <w:pPr>
        <w:numPr>
          <w:ilvl w:val="0"/>
          <w:numId w:val="1"/>
        </w:numPr>
        <w:spacing w:line="240" w:lineRule="auto"/>
        <w:contextualSpacing/>
        <w:rPr>
          <w:rFonts w:ascii="Calibri" w:hAnsi="Calibri" w:cs="Calibri"/>
          <w:sz w:val="20"/>
          <w:szCs w:val="20"/>
        </w:rPr>
      </w:pPr>
      <w:r w:rsidRPr="00C70A2F">
        <w:rPr>
          <w:rFonts w:ascii="Calibri" w:hAnsi="Calibri" w:cs="Calibri"/>
          <w:b/>
          <w:bCs/>
          <w:color w:val="BF4E14" w:themeColor="accent2" w:themeShade="BF"/>
          <w:sz w:val="20"/>
          <w:szCs w:val="20"/>
        </w:rPr>
        <w:t xml:space="preserve">Expand EPA and HHS </w:t>
      </w:r>
      <w:r w:rsidR="00C70A2F" w:rsidRPr="00C70A2F">
        <w:rPr>
          <w:rFonts w:ascii="Calibri" w:hAnsi="Calibri" w:cs="Calibri"/>
          <w:b/>
          <w:bCs/>
          <w:color w:val="BF4E14" w:themeColor="accent2" w:themeShade="BF"/>
          <w:sz w:val="20"/>
          <w:szCs w:val="20"/>
        </w:rPr>
        <w:t xml:space="preserve">environmental justice funding </w:t>
      </w:r>
      <w:r w:rsidR="00505D6F">
        <w:rPr>
          <w:rFonts w:ascii="Calibri" w:hAnsi="Calibri" w:cs="Calibri"/>
          <w:sz w:val="20"/>
          <w:szCs w:val="20"/>
        </w:rPr>
        <w:t>by r</w:t>
      </w:r>
      <w:r w:rsidR="008355B1" w:rsidRPr="0098643A">
        <w:rPr>
          <w:rFonts w:ascii="Calibri" w:hAnsi="Calibri" w:cs="Calibri"/>
          <w:sz w:val="20"/>
          <w:szCs w:val="20"/>
        </w:rPr>
        <w:t>einstat</w:t>
      </w:r>
      <w:r w:rsidR="00505D6F">
        <w:rPr>
          <w:rFonts w:ascii="Calibri" w:hAnsi="Calibri" w:cs="Calibri"/>
          <w:sz w:val="20"/>
          <w:szCs w:val="20"/>
        </w:rPr>
        <w:t>ing</w:t>
      </w:r>
      <w:r w:rsidRPr="0098643A">
        <w:rPr>
          <w:rFonts w:ascii="Calibri" w:hAnsi="Calibri" w:cs="Calibri"/>
          <w:sz w:val="20"/>
          <w:szCs w:val="20"/>
        </w:rPr>
        <w:t xml:space="preserve"> EPA’s Environmental Justice Grants and HHS Office of Environmental Justice to support local resilience, pollution mitigation, and health initiatives</w:t>
      </w:r>
      <w:r w:rsidR="00F904F0" w:rsidRPr="0098643A">
        <w:rPr>
          <w:rFonts w:ascii="Calibri" w:hAnsi="Calibri" w:cs="Calibri"/>
          <w:sz w:val="20"/>
          <w:szCs w:val="20"/>
        </w:rPr>
        <w:t xml:space="preserve"> for</w:t>
      </w:r>
      <w:r w:rsidR="009818F0" w:rsidRPr="0098643A">
        <w:rPr>
          <w:rFonts w:ascii="Calibri" w:hAnsi="Calibri" w:cs="Calibri"/>
          <w:sz w:val="20"/>
          <w:szCs w:val="20"/>
        </w:rPr>
        <w:t xml:space="preserve"> </w:t>
      </w:r>
      <w:r w:rsidR="00F904F0" w:rsidRPr="0098643A">
        <w:rPr>
          <w:rFonts w:ascii="Calibri" w:hAnsi="Calibri" w:cs="Calibri"/>
          <w:sz w:val="20"/>
          <w:szCs w:val="20"/>
        </w:rPr>
        <w:t>underserved communities</w:t>
      </w:r>
      <w:r w:rsidRPr="0098643A">
        <w:rPr>
          <w:rFonts w:ascii="Calibri" w:hAnsi="Calibri" w:cs="Calibri"/>
          <w:sz w:val="20"/>
          <w:szCs w:val="20"/>
        </w:rPr>
        <w:t>.</w:t>
      </w:r>
    </w:p>
    <w:p w14:paraId="38FDAAC8" w14:textId="60613749" w:rsidR="00892F8B" w:rsidRPr="0098643A" w:rsidRDefault="00892F8B" w:rsidP="002A2C55">
      <w:pPr>
        <w:numPr>
          <w:ilvl w:val="0"/>
          <w:numId w:val="1"/>
        </w:numPr>
        <w:spacing w:line="240" w:lineRule="auto"/>
        <w:contextualSpacing/>
        <w:rPr>
          <w:rFonts w:ascii="Calibri" w:hAnsi="Calibri" w:cs="Calibri"/>
          <w:sz w:val="20"/>
          <w:szCs w:val="20"/>
        </w:rPr>
      </w:pPr>
      <w:r w:rsidRPr="00717607">
        <w:rPr>
          <w:rFonts w:ascii="Calibri" w:hAnsi="Calibri" w:cs="Calibri"/>
          <w:b/>
          <w:bCs/>
          <w:color w:val="BF4E14" w:themeColor="accent2" w:themeShade="BF"/>
          <w:sz w:val="20"/>
          <w:szCs w:val="20"/>
        </w:rPr>
        <w:t xml:space="preserve">Invest in </w:t>
      </w:r>
      <w:r w:rsidR="00651E8C" w:rsidRPr="00717607">
        <w:rPr>
          <w:rFonts w:ascii="Calibri" w:hAnsi="Calibri" w:cs="Calibri"/>
          <w:b/>
          <w:bCs/>
          <w:color w:val="BF4E14" w:themeColor="accent2" w:themeShade="BF"/>
          <w:sz w:val="20"/>
          <w:szCs w:val="20"/>
        </w:rPr>
        <w:t xml:space="preserve">climate-resilient infrastructure in overburdened areas </w:t>
      </w:r>
      <w:r w:rsidR="00651E8C">
        <w:rPr>
          <w:rFonts w:ascii="Calibri" w:hAnsi="Calibri" w:cs="Calibri"/>
          <w:sz w:val="20"/>
          <w:szCs w:val="20"/>
        </w:rPr>
        <w:t xml:space="preserve">by </w:t>
      </w:r>
      <w:r w:rsidR="00311378">
        <w:rPr>
          <w:rFonts w:ascii="Calibri" w:hAnsi="Calibri" w:cs="Calibri"/>
          <w:sz w:val="20"/>
          <w:szCs w:val="20"/>
        </w:rPr>
        <w:t>p</w:t>
      </w:r>
      <w:r w:rsidRPr="0098643A">
        <w:rPr>
          <w:rFonts w:ascii="Calibri" w:hAnsi="Calibri" w:cs="Calibri"/>
          <w:sz w:val="20"/>
          <w:szCs w:val="20"/>
        </w:rPr>
        <w:t>rioritiz</w:t>
      </w:r>
      <w:r w:rsidR="00311378">
        <w:rPr>
          <w:rFonts w:ascii="Calibri" w:hAnsi="Calibri" w:cs="Calibri"/>
          <w:sz w:val="20"/>
          <w:szCs w:val="20"/>
        </w:rPr>
        <w:t>ing</w:t>
      </w:r>
      <w:r w:rsidRPr="0098643A">
        <w:rPr>
          <w:rFonts w:ascii="Calibri" w:hAnsi="Calibri" w:cs="Calibri"/>
          <w:sz w:val="20"/>
          <w:szCs w:val="20"/>
        </w:rPr>
        <w:t xml:space="preserve"> green infrastructure (trees, cooling centers, clean transit), lead pipe replacement, and clean energy projects in historically redlined and high-pollution Black neighborhoods.</w:t>
      </w:r>
    </w:p>
    <w:p w14:paraId="768D7AA4" w14:textId="1380DBF1" w:rsidR="00892F8B" w:rsidRPr="0098643A" w:rsidRDefault="00892F8B" w:rsidP="002A2C55">
      <w:pPr>
        <w:numPr>
          <w:ilvl w:val="0"/>
          <w:numId w:val="1"/>
        </w:numPr>
        <w:spacing w:line="240" w:lineRule="auto"/>
        <w:contextualSpacing/>
        <w:rPr>
          <w:rFonts w:ascii="Calibri" w:hAnsi="Calibri" w:cs="Calibri"/>
          <w:sz w:val="20"/>
          <w:szCs w:val="20"/>
        </w:rPr>
      </w:pPr>
      <w:r w:rsidRPr="00717607">
        <w:rPr>
          <w:rFonts w:ascii="Calibri" w:hAnsi="Calibri" w:cs="Calibri"/>
          <w:b/>
          <w:bCs/>
          <w:color w:val="BF4E14" w:themeColor="accent2" w:themeShade="BF"/>
          <w:sz w:val="20"/>
          <w:szCs w:val="20"/>
        </w:rPr>
        <w:t xml:space="preserve">Support </w:t>
      </w:r>
      <w:r w:rsidR="00311378" w:rsidRPr="00717607">
        <w:rPr>
          <w:rFonts w:ascii="Calibri" w:hAnsi="Calibri" w:cs="Calibri"/>
          <w:b/>
          <w:bCs/>
          <w:color w:val="BF4E14" w:themeColor="accent2" w:themeShade="BF"/>
          <w:sz w:val="20"/>
          <w:szCs w:val="20"/>
        </w:rPr>
        <w:t xml:space="preserve">community-based monitoring and data tools </w:t>
      </w:r>
      <w:r w:rsidR="00311378">
        <w:rPr>
          <w:rFonts w:ascii="Calibri" w:hAnsi="Calibri" w:cs="Calibri"/>
          <w:sz w:val="20"/>
          <w:szCs w:val="20"/>
        </w:rPr>
        <w:t>by f</w:t>
      </w:r>
      <w:r w:rsidRPr="0098643A">
        <w:rPr>
          <w:rFonts w:ascii="Calibri" w:hAnsi="Calibri" w:cs="Calibri"/>
          <w:sz w:val="20"/>
          <w:szCs w:val="20"/>
        </w:rPr>
        <w:t>und</w:t>
      </w:r>
      <w:r w:rsidR="00311378">
        <w:rPr>
          <w:rFonts w:ascii="Calibri" w:hAnsi="Calibri" w:cs="Calibri"/>
          <w:sz w:val="20"/>
          <w:szCs w:val="20"/>
        </w:rPr>
        <w:t>ing</w:t>
      </w:r>
      <w:r w:rsidRPr="0098643A">
        <w:rPr>
          <w:rFonts w:ascii="Calibri" w:hAnsi="Calibri" w:cs="Calibri"/>
          <w:sz w:val="20"/>
          <w:szCs w:val="20"/>
        </w:rPr>
        <w:t xml:space="preserve"> programs that empower residents to monitor air and water quality, map heat risk, and collect health impact data</w:t>
      </w:r>
      <w:r w:rsidR="00C5585B" w:rsidRPr="0098643A">
        <w:rPr>
          <w:rFonts w:ascii="Calibri" w:hAnsi="Calibri" w:cs="Calibri"/>
          <w:sz w:val="20"/>
          <w:szCs w:val="20"/>
        </w:rPr>
        <w:t xml:space="preserve"> </w:t>
      </w:r>
      <w:r w:rsidRPr="0098643A">
        <w:rPr>
          <w:rFonts w:ascii="Calibri" w:hAnsi="Calibri" w:cs="Calibri"/>
          <w:sz w:val="20"/>
          <w:szCs w:val="20"/>
        </w:rPr>
        <w:t>ensuring data is accessible and informs federal action.</w:t>
      </w:r>
    </w:p>
    <w:p w14:paraId="3019A3D4" w14:textId="42C5ACA0" w:rsidR="0016575C" w:rsidRDefault="00892F8B" w:rsidP="002A2C55">
      <w:pPr>
        <w:numPr>
          <w:ilvl w:val="0"/>
          <w:numId w:val="1"/>
        </w:numPr>
        <w:spacing w:line="240" w:lineRule="auto"/>
        <w:contextualSpacing/>
        <w:rPr>
          <w:rFonts w:ascii="Calibri" w:hAnsi="Calibri" w:cs="Calibri"/>
          <w:sz w:val="20"/>
          <w:szCs w:val="20"/>
        </w:rPr>
      </w:pPr>
      <w:r w:rsidRPr="00717607">
        <w:rPr>
          <w:rFonts w:ascii="Calibri" w:hAnsi="Calibri" w:cs="Calibri"/>
          <w:b/>
          <w:bCs/>
          <w:color w:val="BF4E14" w:themeColor="accent2" w:themeShade="BF"/>
          <w:sz w:val="20"/>
          <w:szCs w:val="20"/>
        </w:rPr>
        <w:t xml:space="preserve">Promote </w:t>
      </w:r>
      <w:r w:rsidR="00C3050F" w:rsidRPr="00717607">
        <w:rPr>
          <w:rFonts w:ascii="Calibri" w:hAnsi="Calibri" w:cs="Calibri"/>
          <w:b/>
          <w:bCs/>
          <w:color w:val="BF4E14" w:themeColor="accent2" w:themeShade="BF"/>
          <w:sz w:val="20"/>
          <w:szCs w:val="20"/>
        </w:rPr>
        <w:t xml:space="preserve">workforce equity in environmental and public health fields </w:t>
      </w:r>
      <w:r w:rsidR="00C3050F">
        <w:rPr>
          <w:rFonts w:ascii="Calibri" w:hAnsi="Calibri" w:cs="Calibri"/>
          <w:sz w:val="20"/>
          <w:szCs w:val="20"/>
        </w:rPr>
        <w:t>by e</w:t>
      </w:r>
      <w:r w:rsidRPr="0098643A">
        <w:rPr>
          <w:rFonts w:ascii="Calibri" w:hAnsi="Calibri" w:cs="Calibri"/>
          <w:sz w:val="20"/>
          <w:szCs w:val="20"/>
        </w:rPr>
        <w:t>xpand</w:t>
      </w:r>
      <w:r w:rsidR="00C3050F">
        <w:rPr>
          <w:rFonts w:ascii="Calibri" w:hAnsi="Calibri" w:cs="Calibri"/>
          <w:sz w:val="20"/>
          <w:szCs w:val="20"/>
        </w:rPr>
        <w:t>ing</w:t>
      </w:r>
      <w:r w:rsidRPr="0098643A">
        <w:rPr>
          <w:rFonts w:ascii="Calibri" w:hAnsi="Calibri" w:cs="Calibri"/>
          <w:sz w:val="20"/>
          <w:szCs w:val="20"/>
        </w:rPr>
        <w:t xml:space="preserve"> career pathways for professionals in environmental health, science, and nursing through Title VIII nursing workforce grants, HBCU partnerships, and community health worker program</w:t>
      </w:r>
    </w:p>
    <w:p w14:paraId="28319DC8" w14:textId="77777777" w:rsidR="00717607" w:rsidRPr="0098643A" w:rsidRDefault="00717607" w:rsidP="00717607">
      <w:pPr>
        <w:spacing w:line="240" w:lineRule="auto"/>
        <w:ind w:left="720"/>
        <w:contextualSpacing/>
        <w:rPr>
          <w:rFonts w:ascii="Calibri" w:hAnsi="Calibri" w:cs="Calibri"/>
          <w:sz w:val="20"/>
          <w:szCs w:val="20"/>
        </w:rPr>
      </w:pPr>
    </w:p>
    <w:p w14:paraId="178DCEF9" w14:textId="62AEBF60" w:rsidR="00892F8B" w:rsidRPr="0098643A" w:rsidRDefault="00892F8B" w:rsidP="00402A5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1A983" w:themeFill="accent2" w:themeFillTint="99"/>
        <w:rPr>
          <w:rFonts w:ascii="Calibri" w:hAnsi="Calibri" w:cs="Calibri"/>
          <w:b/>
          <w:bCs/>
          <w:sz w:val="20"/>
          <w:szCs w:val="20"/>
        </w:rPr>
      </w:pPr>
      <w:r w:rsidRPr="0098643A">
        <w:rPr>
          <w:rFonts w:ascii="Calibri" w:hAnsi="Calibri" w:cs="Calibri"/>
          <w:b/>
          <w:bCs/>
          <w:sz w:val="20"/>
          <w:szCs w:val="20"/>
        </w:rPr>
        <w:t>Why This Matters</w:t>
      </w:r>
    </w:p>
    <w:p w14:paraId="3649D80F" w14:textId="5ABC93F9" w:rsidR="00892F8B" w:rsidRPr="0098643A" w:rsidRDefault="00892F8B" w:rsidP="00F00DCC">
      <w:pPr>
        <w:numPr>
          <w:ilvl w:val="0"/>
          <w:numId w:val="2"/>
        </w:numPr>
        <w:spacing w:line="240" w:lineRule="auto"/>
        <w:contextualSpacing/>
        <w:rPr>
          <w:rFonts w:ascii="Calibri" w:hAnsi="Calibri" w:cs="Calibri"/>
          <w:sz w:val="20"/>
          <w:szCs w:val="20"/>
        </w:rPr>
      </w:pPr>
      <w:r w:rsidRPr="0098643A">
        <w:rPr>
          <w:rFonts w:ascii="Calibri" w:hAnsi="Calibri" w:cs="Calibri"/>
          <w:sz w:val="20"/>
          <w:szCs w:val="20"/>
        </w:rPr>
        <w:t xml:space="preserve">Black children are </w:t>
      </w:r>
      <w:r w:rsidRPr="0098643A">
        <w:rPr>
          <w:rFonts w:ascii="Calibri" w:hAnsi="Calibri" w:cs="Calibri"/>
          <w:b/>
          <w:bCs/>
          <w:color w:val="C00000"/>
          <w:sz w:val="20"/>
          <w:szCs w:val="20"/>
        </w:rPr>
        <w:t>nearly 2 times</w:t>
      </w:r>
      <w:r w:rsidRPr="0098643A">
        <w:rPr>
          <w:rFonts w:ascii="Calibri" w:hAnsi="Calibri" w:cs="Calibri"/>
          <w:color w:val="C00000"/>
          <w:sz w:val="20"/>
          <w:szCs w:val="20"/>
        </w:rPr>
        <w:t xml:space="preserve"> </w:t>
      </w:r>
      <w:r w:rsidRPr="0098643A">
        <w:rPr>
          <w:rFonts w:ascii="Calibri" w:hAnsi="Calibri" w:cs="Calibri"/>
          <w:sz w:val="20"/>
          <w:szCs w:val="20"/>
        </w:rPr>
        <w:t xml:space="preserve">more likely to be hospitalized for asthma than </w:t>
      </w:r>
      <w:r w:rsidR="00F00DCC">
        <w:rPr>
          <w:rFonts w:ascii="Calibri" w:hAnsi="Calibri" w:cs="Calibri"/>
          <w:sz w:val="20"/>
          <w:szCs w:val="20"/>
        </w:rPr>
        <w:t>W</w:t>
      </w:r>
      <w:r w:rsidRPr="0098643A">
        <w:rPr>
          <w:rFonts w:ascii="Calibri" w:hAnsi="Calibri" w:cs="Calibri"/>
          <w:sz w:val="20"/>
          <w:szCs w:val="20"/>
        </w:rPr>
        <w:t>hite children, largely due to environmental exposures.¹</w:t>
      </w:r>
    </w:p>
    <w:p w14:paraId="49F29ABB" w14:textId="77777777" w:rsidR="00892F8B" w:rsidRPr="0098643A" w:rsidRDefault="00892F8B" w:rsidP="00F00DCC">
      <w:pPr>
        <w:numPr>
          <w:ilvl w:val="0"/>
          <w:numId w:val="2"/>
        </w:numPr>
        <w:spacing w:line="240" w:lineRule="auto"/>
        <w:contextualSpacing/>
        <w:rPr>
          <w:rFonts w:ascii="Calibri" w:hAnsi="Calibri" w:cs="Calibri"/>
          <w:sz w:val="20"/>
          <w:szCs w:val="20"/>
        </w:rPr>
      </w:pPr>
      <w:r w:rsidRPr="0098643A">
        <w:rPr>
          <w:rFonts w:ascii="Calibri" w:hAnsi="Calibri" w:cs="Calibri"/>
          <w:sz w:val="20"/>
          <w:szCs w:val="20"/>
        </w:rPr>
        <w:t xml:space="preserve">Over </w:t>
      </w:r>
      <w:r w:rsidRPr="0098643A">
        <w:rPr>
          <w:rFonts w:ascii="Calibri" w:hAnsi="Calibri" w:cs="Calibri"/>
          <w:b/>
          <w:bCs/>
          <w:color w:val="C00000"/>
          <w:sz w:val="20"/>
          <w:szCs w:val="20"/>
        </w:rPr>
        <w:t>13 million Black Americans</w:t>
      </w:r>
      <w:r w:rsidRPr="0098643A">
        <w:rPr>
          <w:rFonts w:ascii="Calibri" w:hAnsi="Calibri" w:cs="Calibri"/>
          <w:color w:val="C00000"/>
          <w:sz w:val="20"/>
          <w:szCs w:val="20"/>
        </w:rPr>
        <w:t xml:space="preserve"> </w:t>
      </w:r>
      <w:r w:rsidRPr="0098643A">
        <w:rPr>
          <w:rFonts w:ascii="Calibri" w:hAnsi="Calibri" w:cs="Calibri"/>
          <w:sz w:val="20"/>
          <w:szCs w:val="20"/>
        </w:rPr>
        <w:t>live in counties with air that fails to meet EPA air quality standards.²</w:t>
      </w:r>
    </w:p>
    <w:p w14:paraId="7B26C542" w14:textId="534723CF" w:rsidR="00892F8B" w:rsidRPr="0098643A" w:rsidRDefault="00892F8B" w:rsidP="00F00DCC">
      <w:pPr>
        <w:numPr>
          <w:ilvl w:val="0"/>
          <w:numId w:val="2"/>
        </w:numPr>
        <w:spacing w:line="240" w:lineRule="auto"/>
        <w:contextualSpacing/>
        <w:rPr>
          <w:rFonts w:ascii="Calibri" w:hAnsi="Calibri" w:cs="Calibri"/>
          <w:sz w:val="20"/>
          <w:szCs w:val="20"/>
        </w:rPr>
      </w:pPr>
      <w:r w:rsidRPr="0098643A">
        <w:rPr>
          <w:rFonts w:ascii="Calibri" w:hAnsi="Calibri" w:cs="Calibri"/>
          <w:sz w:val="20"/>
          <w:szCs w:val="20"/>
        </w:rPr>
        <w:t xml:space="preserve">Historically redlined neighborhoods face surface temperatures up to </w:t>
      </w:r>
      <w:r w:rsidRPr="0098643A">
        <w:rPr>
          <w:rFonts w:ascii="Calibri" w:hAnsi="Calibri" w:cs="Calibri"/>
          <w:b/>
          <w:bCs/>
          <w:color w:val="C00000"/>
          <w:sz w:val="20"/>
          <w:szCs w:val="20"/>
        </w:rPr>
        <w:t>13°F hotter</w:t>
      </w:r>
      <w:r w:rsidRPr="0098643A">
        <w:rPr>
          <w:rFonts w:ascii="Calibri" w:hAnsi="Calibri" w:cs="Calibri"/>
          <w:color w:val="C00000"/>
          <w:sz w:val="20"/>
          <w:szCs w:val="20"/>
        </w:rPr>
        <w:t xml:space="preserve"> </w:t>
      </w:r>
      <w:r w:rsidRPr="0098643A">
        <w:rPr>
          <w:rFonts w:ascii="Calibri" w:hAnsi="Calibri" w:cs="Calibri"/>
          <w:sz w:val="20"/>
          <w:szCs w:val="20"/>
        </w:rPr>
        <w:t>than surrounding areas.³</w:t>
      </w:r>
    </w:p>
    <w:p w14:paraId="196A6034" w14:textId="69F4FC15" w:rsidR="00892F8B" w:rsidRPr="0098643A" w:rsidRDefault="000230F9" w:rsidP="00F00DCC">
      <w:pPr>
        <w:numPr>
          <w:ilvl w:val="0"/>
          <w:numId w:val="2"/>
        </w:numPr>
        <w:spacing w:line="240" w:lineRule="auto"/>
        <w:contextualSpacing/>
        <w:rPr>
          <w:rFonts w:ascii="Calibri" w:hAnsi="Calibri" w:cs="Calibri"/>
          <w:sz w:val="20"/>
          <w:szCs w:val="20"/>
        </w:rPr>
      </w:pPr>
      <w:r w:rsidRPr="0098643A">
        <w:rPr>
          <w:rFonts w:ascii="Calibri" w:hAnsi="Calibri" w:cs="Calibri"/>
          <w:sz w:val="20"/>
          <w:szCs w:val="20"/>
        </w:rPr>
        <w:t>Environmental</w:t>
      </w:r>
      <w:r w:rsidR="00892F8B" w:rsidRPr="0098643A">
        <w:rPr>
          <w:rFonts w:ascii="Calibri" w:hAnsi="Calibri" w:cs="Calibri"/>
          <w:sz w:val="20"/>
          <w:szCs w:val="20"/>
        </w:rPr>
        <w:t>-driven disasters disproportionately displace Black families and delay recovery.⁴</w:t>
      </w:r>
    </w:p>
    <w:p w14:paraId="20F95BAC" w14:textId="77777777" w:rsidR="00892F8B" w:rsidRDefault="00892F8B" w:rsidP="00F00DCC">
      <w:pPr>
        <w:numPr>
          <w:ilvl w:val="0"/>
          <w:numId w:val="2"/>
        </w:numPr>
        <w:spacing w:line="240" w:lineRule="auto"/>
        <w:contextualSpacing/>
        <w:rPr>
          <w:rFonts w:ascii="Calibri" w:hAnsi="Calibri" w:cs="Calibri"/>
          <w:sz w:val="20"/>
          <w:szCs w:val="20"/>
        </w:rPr>
      </w:pPr>
      <w:r w:rsidRPr="0098643A">
        <w:rPr>
          <w:rFonts w:ascii="Calibri" w:hAnsi="Calibri" w:cs="Calibri"/>
          <w:sz w:val="20"/>
          <w:szCs w:val="20"/>
        </w:rPr>
        <w:t xml:space="preserve">Environmental exposures are linked to </w:t>
      </w:r>
      <w:r w:rsidRPr="0098643A">
        <w:rPr>
          <w:rFonts w:ascii="Calibri" w:hAnsi="Calibri" w:cs="Calibri"/>
          <w:b/>
          <w:bCs/>
          <w:color w:val="C00000"/>
          <w:sz w:val="20"/>
          <w:szCs w:val="20"/>
        </w:rPr>
        <w:t>higher rates</w:t>
      </w:r>
      <w:r w:rsidRPr="0098643A">
        <w:rPr>
          <w:rFonts w:ascii="Calibri" w:hAnsi="Calibri" w:cs="Calibri"/>
          <w:color w:val="C00000"/>
          <w:sz w:val="20"/>
          <w:szCs w:val="20"/>
        </w:rPr>
        <w:t xml:space="preserve"> </w:t>
      </w:r>
      <w:r w:rsidRPr="0098643A">
        <w:rPr>
          <w:rFonts w:ascii="Calibri" w:hAnsi="Calibri" w:cs="Calibri"/>
          <w:sz w:val="20"/>
          <w:szCs w:val="20"/>
        </w:rPr>
        <w:t>of premature birth, chronic illness, and early death in Black communities.⁵</w:t>
      </w:r>
    </w:p>
    <w:p w14:paraId="31DB1F90" w14:textId="77777777" w:rsidR="00F2284A" w:rsidRPr="0098643A" w:rsidRDefault="00F2284A" w:rsidP="00F2284A">
      <w:pPr>
        <w:spacing w:line="240" w:lineRule="auto"/>
        <w:ind w:left="720"/>
        <w:contextualSpacing/>
        <w:rPr>
          <w:rFonts w:ascii="Calibri" w:hAnsi="Calibri" w:cs="Calibri"/>
          <w:sz w:val="20"/>
          <w:szCs w:val="20"/>
        </w:rPr>
      </w:pPr>
    </w:p>
    <w:p w14:paraId="05843C24" w14:textId="77777777" w:rsidR="00892F8B" w:rsidRPr="0098643A" w:rsidRDefault="00892F8B" w:rsidP="00402A5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1A983" w:themeFill="accent2" w:themeFillTint="99"/>
        <w:rPr>
          <w:rFonts w:ascii="Calibri" w:hAnsi="Calibri" w:cs="Calibri"/>
          <w:b/>
          <w:bCs/>
          <w:sz w:val="20"/>
          <w:szCs w:val="20"/>
        </w:rPr>
      </w:pPr>
      <w:r w:rsidRPr="0098643A">
        <w:rPr>
          <w:rFonts w:ascii="Calibri" w:hAnsi="Calibri" w:cs="Calibri"/>
          <w:b/>
          <w:bCs/>
          <w:sz w:val="20"/>
          <w:szCs w:val="20"/>
        </w:rPr>
        <w:t>References</w:t>
      </w:r>
    </w:p>
    <w:p w14:paraId="3D03E228" w14:textId="71EC8B61" w:rsidR="00892F8B" w:rsidRPr="0098643A" w:rsidRDefault="00892F8B" w:rsidP="00F247FA">
      <w:pPr>
        <w:numPr>
          <w:ilvl w:val="0"/>
          <w:numId w:val="3"/>
        </w:numPr>
        <w:spacing w:line="240" w:lineRule="auto"/>
        <w:contextualSpacing/>
        <w:rPr>
          <w:rFonts w:ascii="Calibri" w:hAnsi="Calibri" w:cs="Calibri"/>
          <w:sz w:val="20"/>
          <w:szCs w:val="20"/>
        </w:rPr>
      </w:pPr>
      <w:r w:rsidRPr="0098643A">
        <w:rPr>
          <w:rFonts w:ascii="Calibri" w:hAnsi="Calibri" w:cs="Calibri"/>
          <w:sz w:val="20"/>
          <w:szCs w:val="20"/>
        </w:rPr>
        <w:t xml:space="preserve">Environmental Protection Agency (EPA). (2023). </w:t>
      </w:r>
      <w:r w:rsidRPr="0098643A">
        <w:rPr>
          <w:rFonts w:ascii="Calibri" w:hAnsi="Calibri" w:cs="Calibri"/>
          <w:i/>
          <w:iCs/>
          <w:sz w:val="20"/>
          <w:szCs w:val="20"/>
        </w:rPr>
        <w:t xml:space="preserve">Asthma and </w:t>
      </w:r>
      <w:r w:rsidR="00084169" w:rsidRPr="0098643A">
        <w:rPr>
          <w:rFonts w:ascii="Calibri" w:hAnsi="Calibri" w:cs="Calibri"/>
          <w:i/>
          <w:iCs/>
          <w:sz w:val="20"/>
          <w:szCs w:val="20"/>
        </w:rPr>
        <w:t>e</w:t>
      </w:r>
      <w:r w:rsidRPr="0098643A">
        <w:rPr>
          <w:rFonts w:ascii="Calibri" w:hAnsi="Calibri" w:cs="Calibri"/>
          <w:i/>
          <w:iCs/>
          <w:sz w:val="20"/>
          <w:szCs w:val="20"/>
        </w:rPr>
        <w:t xml:space="preserve">nvironmental </w:t>
      </w:r>
      <w:r w:rsidR="00084169" w:rsidRPr="0098643A">
        <w:rPr>
          <w:rFonts w:ascii="Calibri" w:hAnsi="Calibri" w:cs="Calibri"/>
          <w:i/>
          <w:iCs/>
          <w:sz w:val="20"/>
          <w:szCs w:val="20"/>
        </w:rPr>
        <w:t>j</w:t>
      </w:r>
      <w:r w:rsidRPr="0098643A">
        <w:rPr>
          <w:rFonts w:ascii="Calibri" w:hAnsi="Calibri" w:cs="Calibri"/>
          <w:i/>
          <w:iCs/>
          <w:sz w:val="20"/>
          <w:szCs w:val="20"/>
        </w:rPr>
        <w:t xml:space="preserve">ustice </w:t>
      </w:r>
      <w:r w:rsidR="00084169" w:rsidRPr="0098643A">
        <w:rPr>
          <w:rFonts w:ascii="Calibri" w:hAnsi="Calibri" w:cs="Calibri"/>
          <w:i/>
          <w:iCs/>
          <w:sz w:val="20"/>
          <w:szCs w:val="20"/>
        </w:rPr>
        <w:t>c</w:t>
      </w:r>
      <w:r w:rsidRPr="0098643A">
        <w:rPr>
          <w:rFonts w:ascii="Calibri" w:hAnsi="Calibri" w:cs="Calibri"/>
          <w:i/>
          <w:iCs/>
          <w:sz w:val="20"/>
          <w:szCs w:val="20"/>
        </w:rPr>
        <w:t>ommunities</w:t>
      </w:r>
      <w:r w:rsidRPr="0098643A">
        <w:rPr>
          <w:rFonts w:ascii="Calibri" w:hAnsi="Calibri" w:cs="Calibri"/>
          <w:sz w:val="20"/>
          <w:szCs w:val="20"/>
        </w:rPr>
        <w:t>.</w:t>
      </w:r>
    </w:p>
    <w:p w14:paraId="5907F165" w14:textId="103092C3" w:rsidR="00892F8B" w:rsidRPr="0098643A" w:rsidRDefault="00892F8B" w:rsidP="00F247FA">
      <w:pPr>
        <w:numPr>
          <w:ilvl w:val="0"/>
          <w:numId w:val="3"/>
        </w:numPr>
        <w:spacing w:line="240" w:lineRule="auto"/>
        <w:contextualSpacing/>
        <w:rPr>
          <w:rFonts w:ascii="Calibri" w:hAnsi="Calibri" w:cs="Calibri"/>
          <w:sz w:val="20"/>
          <w:szCs w:val="20"/>
        </w:rPr>
      </w:pPr>
      <w:r w:rsidRPr="0098643A">
        <w:rPr>
          <w:rFonts w:ascii="Calibri" w:hAnsi="Calibri" w:cs="Calibri"/>
          <w:sz w:val="20"/>
          <w:szCs w:val="20"/>
        </w:rPr>
        <w:t xml:space="preserve">American Lung Association. (2024). </w:t>
      </w:r>
      <w:r w:rsidRPr="0098643A">
        <w:rPr>
          <w:rFonts w:ascii="Calibri" w:hAnsi="Calibri" w:cs="Calibri"/>
          <w:i/>
          <w:iCs/>
          <w:sz w:val="20"/>
          <w:szCs w:val="20"/>
        </w:rPr>
        <w:t xml:space="preserve">State of the </w:t>
      </w:r>
      <w:r w:rsidR="00084169" w:rsidRPr="0098643A">
        <w:rPr>
          <w:rFonts w:ascii="Calibri" w:hAnsi="Calibri" w:cs="Calibri"/>
          <w:i/>
          <w:iCs/>
          <w:sz w:val="20"/>
          <w:szCs w:val="20"/>
        </w:rPr>
        <w:t>a</w:t>
      </w:r>
      <w:r w:rsidRPr="0098643A">
        <w:rPr>
          <w:rFonts w:ascii="Calibri" w:hAnsi="Calibri" w:cs="Calibri"/>
          <w:i/>
          <w:iCs/>
          <w:sz w:val="20"/>
          <w:szCs w:val="20"/>
        </w:rPr>
        <w:t xml:space="preserve">ir </w:t>
      </w:r>
      <w:r w:rsidR="00084169" w:rsidRPr="0098643A">
        <w:rPr>
          <w:rFonts w:ascii="Calibri" w:hAnsi="Calibri" w:cs="Calibri"/>
          <w:i/>
          <w:iCs/>
          <w:sz w:val="20"/>
          <w:szCs w:val="20"/>
        </w:rPr>
        <w:t>r</w:t>
      </w:r>
      <w:r w:rsidRPr="0098643A">
        <w:rPr>
          <w:rFonts w:ascii="Calibri" w:hAnsi="Calibri" w:cs="Calibri"/>
          <w:i/>
          <w:iCs/>
          <w:sz w:val="20"/>
          <w:szCs w:val="20"/>
        </w:rPr>
        <w:t>eport</w:t>
      </w:r>
      <w:r w:rsidRPr="0098643A">
        <w:rPr>
          <w:rFonts w:ascii="Calibri" w:hAnsi="Calibri" w:cs="Calibri"/>
          <w:sz w:val="20"/>
          <w:szCs w:val="20"/>
        </w:rPr>
        <w:t>.</w:t>
      </w:r>
    </w:p>
    <w:p w14:paraId="20C499DE" w14:textId="2C2DE003" w:rsidR="00892F8B" w:rsidRPr="0098643A" w:rsidRDefault="00892F8B" w:rsidP="00F247FA">
      <w:pPr>
        <w:numPr>
          <w:ilvl w:val="0"/>
          <w:numId w:val="3"/>
        </w:numPr>
        <w:spacing w:line="240" w:lineRule="auto"/>
        <w:contextualSpacing/>
        <w:rPr>
          <w:rFonts w:ascii="Calibri" w:hAnsi="Calibri" w:cs="Calibri"/>
          <w:sz w:val="20"/>
          <w:szCs w:val="20"/>
        </w:rPr>
      </w:pPr>
      <w:r w:rsidRPr="0098643A">
        <w:rPr>
          <w:rFonts w:ascii="Calibri" w:hAnsi="Calibri" w:cs="Calibri"/>
          <w:sz w:val="20"/>
          <w:szCs w:val="20"/>
        </w:rPr>
        <w:t xml:space="preserve">Hoffman, J.S. et al. (2020). </w:t>
      </w:r>
      <w:r w:rsidRPr="000B5C98">
        <w:rPr>
          <w:rFonts w:ascii="Calibri" w:hAnsi="Calibri" w:cs="Calibri"/>
          <w:sz w:val="20"/>
          <w:szCs w:val="20"/>
        </w:rPr>
        <w:t xml:space="preserve">The </w:t>
      </w:r>
      <w:r w:rsidR="00084169" w:rsidRPr="000B5C98">
        <w:rPr>
          <w:rFonts w:ascii="Calibri" w:hAnsi="Calibri" w:cs="Calibri"/>
          <w:sz w:val="20"/>
          <w:szCs w:val="20"/>
        </w:rPr>
        <w:t>l</w:t>
      </w:r>
      <w:r w:rsidRPr="000B5C98">
        <w:rPr>
          <w:rFonts w:ascii="Calibri" w:hAnsi="Calibri" w:cs="Calibri"/>
          <w:sz w:val="20"/>
          <w:szCs w:val="20"/>
        </w:rPr>
        <w:t xml:space="preserve">egacy of </w:t>
      </w:r>
      <w:r w:rsidR="00084169" w:rsidRPr="000B5C98">
        <w:rPr>
          <w:rFonts w:ascii="Calibri" w:hAnsi="Calibri" w:cs="Calibri"/>
          <w:sz w:val="20"/>
          <w:szCs w:val="20"/>
        </w:rPr>
        <w:t>r</w:t>
      </w:r>
      <w:r w:rsidRPr="000B5C98">
        <w:rPr>
          <w:rFonts w:ascii="Calibri" w:hAnsi="Calibri" w:cs="Calibri"/>
          <w:sz w:val="20"/>
          <w:szCs w:val="20"/>
        </w:rPr>
        <w:t xml:space="preserve">edlining: Urban </w:t>
      </w:r>
      <w:r w:rsidR="00084169" w:rsidRPr="000B5C98">
        <w:rPr>
          <w:rFonts w:ascii="Calibri" w:hAnsi="Calibri" w:cs="Calibri"/>
          <w:sz w:val="20"/>
          <w:szCs w:val="20"/>
        </w:rPr>
        <w:t>heat exposure</w:t>
      </w:r>
      <w:r w:rsidRPr="0098643A">
        <w:rPr>
          <w:rFonts w:ascii="Calibri" w:hAnsi="Calibri" w:cs="Calibri"/>
          <w:sz w:val="20"/>
          <w:szCs w:val="20"/>
        </w:rPr>
        <w:t xml:space="preserve">. </w:t>
      </w:r>
      <w:r w:rsidRPr="0098643A">
        <w:rPr>
          <w:rFonts w:ascii="Calibri" w:hAnsi="Calibri" w:cs="Calibri"/>
          <w:i/>
          <w:iCs/>
          <w:sz w:val="20"/>
          <w:szCs w:val="20"/>
        </w:rPr>
        <w:t>Climate</w:t>
      </w:r>
      <w:r w:rsidRPr="0098643A">
        <w:rPr>
          <w:rFonts w:ascii="Calibri" w:hAnsi="Calibri" w:cs="Calibri"/>
          <w:sz w:val="20"/>
          <w:szCs w:val="20"/>
        </w:rPr>
        <w:t>, 8(1), 12.</w:t>
      </w:r>
    </w:p>
    <w:p w14:paraId="314F9BE3" w14:textId="696E5B0B" w:rsidR="00892F8B" w:rsidRPr="0098643A" w:rsidRDefault="00892F8B" w:rsidP="00F247FA">
      <w:pPr>
        <w:numPr>
          <w:ilvl w:val="0"/>
          <w:numId w:val="3"/>
        </w:numPr>
        <w:spacing w:line="240" w:lineRule="auto"/>
        <w:contextualSpacing/>
        <w:rPr>
          <w:rFonts w:ascii="Calibri" w:hAnsi="Calibri" w:cs="Calibri"/>
          <w:sz w:val="20"/>
          <w:szCs w:val="20"/>
        </w:rPr>
      </w:pPr>
      <w:r w:rsidRPr="0098643A">
        <w:rPr>
          <w:rFonts w:ascii="Calibri" w:hAnsi="Calibri" w:cs="Calibri"/>
          <w:sz w:val="20"/>
          <w:szCs w:val="20"/>
        </w:rPr>
        <w:t xml:space="preserve">National Academies of Sciences. (2025). </w:t>
      </w:r>
      <w:r w:rsidRPr="0098643A">
        <w:rPr>
          <w:rFonts w:ascii="Calibri" w:hAnsi="Calibri" w:cs="Calibri"/>
          <w:i/>
          <w:iCs/>
          <w:sz w:val="20"/>
          <w:szCs w:val="20"/>
        </w:rPr>
        <w:t xml:space="preserve">Environmental </w:t>
      </w:r>
      <w:r w:rsidR="00084169" w:rsidRPr="0098643A">
        <w:rPr>
          <w:rFonts w:ascii="Calibri" w:hAnsi="Calibri" w:cs="Calibri"/>
          <w:i/>
          <w:iCs/>
          <w:sz w:val="20"/>
          <w:szCs w:val="20"/>
        </w:rPr>
        <w:t xml:space="preserve">health and disparities in </w:t>
      </w:r>
      <w:r w:rsidR="004D26C8" w:rsidRPr="0098643A">
        <w:rPr>
          <w:rFonts w:ascii="Calibri" w:hAnsi="Calibri" w:cs="Calibri"/>
          <w:i/>
          <w:iCs/>
          <w:sz w:val="20"/>
          <w:szCs w:val="20"/>
        </w:rPr>
        <w:t xml:space="preserve">Black </w:t>
      </w:r>
      <w:r w:rsidR="00084169" w:rsidRPr="0098643A">
        <w:rPr>
          <w:rFonts w:ascii="Calibri" w:hAnsi="Calibri" w:cs="Calibri"/>
          <w:i/>
          <w:iCs/>
          <w:sz w:val="20"/>
          <w:szCs w:val="20"/>
        </w:rPr>
        <w:t>communities</w:t>
      </w:r>
      <w:r w:rsidRPr="0098643A">
        <w:rPr>
          <w:rFonts w:ascii="Calibri" w:hAnsi="Calibri" w:cs="Calibri"/>
          <w:sz w:val="20"/>
          <w:szCs w:val="20"/>
        </w:rPr>
        <w:t>.</w:t>
      </w:r>
    </w:p>
    <w:p w14:paraId="0F8A7776" w14:textId="337E75C8" w:rsidR="00892F8B" w:rsidRPr="000B5C98" w:rsidRDefault="00892F8B" w:rsidP="00892F8B">
      <w:pPr>
        <w:numPr>
          <w:ilvl w:val="0"/>
          <w:numId w:val="3"/>
        </w:numPr>
        <w:spacing w:line="240" w:lineRule="auto"/>
        <w:contextualSpacing/>
        <w:rPr>
          <w:rFonts w:ascii="Calibri" w:hAnsi="Calibri" w:cs="Calibri"/>
          <w:sz w:val="20"/>
          <w:szCs w:val="20"/>
        </w:rPr>
      </w:pPr>
      <w:r w:rsidRPr="000B5C98">
        <w:rPr>
          <w:rFonts w:ascii="Calibri" w:hAnsi="Calibri" w:cs="Calibri"/>
          <w:sz w:val="20"/>
          <w:szCs w:val="20"/>
        </w:rPr>
        <w:t xml:space="preserve">Science Advances (2025). </w:t>
      </w:r>
      <w:r w:rsidRPr="000B5C98">
        <w:rPr>
          <w:rFonts w:ascii="Calibri" w:hAnsi="Calibri" w:cs="Calibri"/>
          <w:i/>
          <w:iCs/>
          <w:sz w:val="20"/>
          <w:szCs w:val="20"/>
        </w:rPr>
        <w:t xml:space="preserve">Air </w:t>
      </w:r>
      <w:r w:rsidR="004D26C8" w:rsidRPr="000B5C98">
        <w:rPr>
          <w:rFonts w:ascii="Calibri" w:hAnsi="Calibri" w:cs="Calibri"/>
          <w:i/>
          <w:iCs/>
          <w:sz w:val="20"/>
          <w:szCs w:val="20"/>
        </w:rPr>
        <w:t xml:space="preserve">pollution from oil and gas and health impacts in the </w:t>
      </w:r>
      <w:r w:rsidRPr="000B5C98">
        <w:rPr>
          <w:rFonts w:ascii="Calibri" w:hAnsi="Calibri" w:cs="Calibri"/>
          <w:i/>
          <w:iCs/>
          <w:sz w:val="20"/>
          <w:szCs w:val="20"/>
        </w:rPr>
        <w:t>U.S.</w:t>
      </w:r>
    </w:p>
    <w:p w14:paraId="0E6FBF6E" w14:textId="77777777" w:rsidR="00FD681B" w:rsidRPr="0098643A" w:rsidRDefault="00FD681B">
      <w:pPr>
        <w:rPr>
          <w:rFonts w:ascii="Calibri" w:hAnsi="Calibri" w:cs="Calibri"/>
          <w:sz w:val="20"/>
          <w:szCs w:val="20"/>
        </w:rPr>
      </w:pPr>
    </w:p>
    <w:sectPr w:rsidR="00FD681B" w:rsidRPr="0098643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D6910" w14:textId="77777777" w:rsidR="00AF1239" w:rsidRDefault="00AF1239" w:rsidP="00013A94">
      <w:pPr>
        <w:spacing w:after="0" w:line="240" w:lineRule="auto"/>
      </w:pPr>
      <w:r>
        <w:separator/>
      </w:r>
    </w:p>
  </w:endnote>
  <w:endnote w:type="continuationSeparator" w:id="0">
    <w:p w14:paraId="2276CE14" w14:textId="77777777" w:rsidR="00AF1239" w:rsidRDefault="00AF1239" w:rsidP="00013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7683" w14:textId="77777777" w:rsidR="000B5C98" w:rsidRPr="000B5C98" w:rsidRDefault="000B5C98" w:rsidP="000B5C98">
    <w:pPr>
      <w:pStyle w:val="Footer"/>
      <w:rPr>
        <w:rFonts w:ascii="Calibri" w:hAnsi="Calibri" w:cs="Calibri"/>
        <w:b/>
        <w:bCs/>
        <w:sz w:val="20"/>
        <w:szCs w:val="20"/>
      </w:rPr>
    </w:pPr>
    <w:r w:rsidRPr="000B5C98">
      <w:rPr>
        <w:rFonts w:ascii="Calibri" w:hAnsi="Calibri" w:cs="Calibri"/>
        <w:b/>
        <w:bCs/>
        <w:sz w:val="20"/>
        <w:szCs w:val="20"/>
      </w:rPr>
      <w:t xml:space="preserve">Contact NBNA Health Policy Committee </w:t>
    </w:r>
    <w:r w:rsidRPr="000B5C98">
      <w:rPr>
        <w:rFonts w:ascii="Calibri" w:hAnsi="Calibri" w:cs="Calibri"/>
        <w:sz w:val="20"/>
        <w:szCs w:val="20"/>
      </w:rPr>
      <w:t>ww.nbna.org</w:t>
    </w:r>
  </w:p>
  <w:p w14:paraId="6AF367C2" w14:textId="77777777" w:rsidR="00013A94" w:rsidRDefault="0001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F086F" w14:textId="77777777" w:rsidR="00AF1239" w:rsidRDefault="00AF1239" w:rsidP="00013A94">
      <w:pPr>
        <w:spacing w:after="0" w:line="240" w:lineRule="auto"/>
      </w:pPr>
      <w:r>
        <w:separator/>
      </w:r>
    </w:p>
  </w:footnote>
  <w:footnote w:type="continuationSeparator" w:id="0">
    <w:p w14:paraId="60B14886" w14:textId="77777777" w:rsidR="00AF1239" w:rsidRDefault="00AF1239" w:rsidP="00013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2BF3" w14:textId="58FBE106" w:rsidR="00013A94" w:rsidRDefault="00013A94" w:rsidP="00013A94">
    <w:pPr>
      <w:pStyle w:val="Header"/>
      <w:jc w:val="right"/>
    </w:pPr>
    <w:r w:rsidRPr="00BB7F08">
      <w:rPr>
        <w:noProof/>
      </w:rPr>
      <w:drawing>
        <wp:anchor distT="0" distB="0" distL="114300" distR="114300" simplePos="0" relativeHeight="251659264" behindDoc="1" locked="0" layoutInCell="1" allowOverlap="1" wp14:anchorId="51F4821D" wp14:editId="75B4541E">
          <wp:simplePos x="0" y="0"/>
          <wp:positionH relativeFrom="column">
            <wp:posOffset>5614147</wp:posOffset>
          </wp:positionH>
          <wp:positionV relativeFrom="paragraph">
            <wp:posOffset>-33917</wp:posOffset>
          </wp:positionV>
          <wp:extent cx="1078992" cy="420624"/>
          <wp:effectExtent l="0" t="0" r="6985" b="0"/>
          <wp:wrapTight wrapText="bothSides">
            <wp:wrapPolygon edited="0">
              <wp:start x="0" y="0"/>
              <wp:lineTo x="0" y="20556"/>
              <wp:lineTo x="21358" y="20556"/>
              <wp:lineTo x="21358" y="0"/>
              <wp:lineTo x="0" y="0"/>
            </wp:wrapPolygon>
          </wp:wrapTight>
          <wp:docPr id="1135115757"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115757"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8992" cy="4206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933"/>
    <w:multiLevelType w:val="multilevel"/>
    <w:tmpl w:val="E84A2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035E21"/>
    <w:multiLevelType w:val="multilevel"/>
    <w:tmpl w:val="D40E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FC0F9B"/>
    <w:multiLevelType w:val="multilevel"/>
    <w:tmpl w:val="4C4EA9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4240572">
    <w:abstractNumId w:val="2"/>
  </w:num>
  <w:num w:numId="2" w16cid:durableId="1608081390">
    <w:abstractNumId w:val="1"/>
  </w:num>
  <w:num w:numId="3" w16cid:durableId="1725904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F8B"/>
    <w:rsid w:val="00013A94"/>
    <w:rsid w:val="000230F9"/>
    <w:rsid w:val="0003393A"/>
    <w:rsid w:val="00044B95"/>
    <w:rsid w:val="00084169"/>
    <w:rsid w:val="000A14D7"/>
    <w:rsid w:val="000B5C98"/>
    <w:rsid w:val="0011442F"/>
    <w:rsid w:val="0013045E"/>
    <w:rsid w:val="001436AD"/>
    <w:rsid w:val="00161168"/>
    <w:rsid w:val="0016575C"/>
    <w:rsid w:val="001E50F5"/>
    <w:rsid w:val="002A2C55"/>
    <w:rsid w:val="002B6878"/>
    <w:rsid w:val="002D57E5"/>
    <w:rsid w:val="002E0102"/>
    <w:rsid w:val="00311378"/>
    <w:rsid w:val="003220A9"/>
    <w:rsid w:val="00374DE6"/>
    <w:rsid w:val="00393991"/>
    <w:rsid w:val="00402A5A"/>
    <w:rsid w:val="004C46CE"/>
    <w:rsid w:val="004D26C8"/>
    <w:rsid w:val="00505D6F"/>
    <w:rsid w:val="005123DF"/>
    <w:rsid w:val="00593B8B"/>
    <w:rsid w:val="00651E8C"/>
    <w:rsid w:val="006928FD"/>
    <w:rsid w:val="00717607"/>
    <w:rsid w:val="00744B09"/>
    <w:rsid w:val="007A355A"/>
    <w:rsid w:val="007C667A"/>
    <w:rsid w:val="007D443F"/>
    <w:rsid w:val="00804A3D"/>
    <w:rsid w:val="008259C4"/>
    <w:rsid w:val="008261A2"/>
    <w:rsid w:val="008355B1"/>
    <w:rsid w:val="00892F8B"/>
    <w:rsid w:val="008A0847"/>
    <w:rsid w:val="008C3177"/>
    <w:rsid w:val="008D657E"/>
    <w:rsid w:val="00954865"/>
    <w:rsid w:val="009818F0"/>
    <w:rsid w:val="0098643A"/>
    <w:rsid w:val="009871B5"/>
    <w:rsid w:val="00A104FA"/>
    <w:rsid w:val="00A1690D"/>
    <w:rsid w:val="00A751B8"/>
    <w:rsid w:val="00AC2733"/>
    <w:rsid w:val="00AF1239"/>
    <w:rsid w:val="00B14FF3"/>
    <w:rsid w:val="00B56F59"/>
    <w:rsid w:val="00BE3EA5"/>
    <w:rsid w:val="00C3050F"/>
    <w:rsid w:val="00C47EE7"/>
    <w:rsid w:val="00C5585B"/>
    <w:rsid w:val="00C644A9"/>
    <w:rsid w:val="00C70A2F"/>
    <w:rsid w:val="00CA2A91"/>
    <w:rsid w:val="00CC5B8B"/>
    <w:rsid w:val="00CC6C0F"/>
    <w:rsid w:val="00CF589B"/>
    <w:rsid w:val="00D17197"/>
    <w:rsid w:val="00D8609E"/>
    <w:rsid w:val="00D921E7"/>
    <w:rsid w:val="00E03A08"/>
    <w:rsid w:val="00E11915"/>
    <w:rsid w:val="00EE08BC"/>
    <w:rsid w:val="00F00DCC"/>
    <w:rsid w:val="00F2284A"/>
    <w:rsid w:val="00F247FA"/>
    <w:rsid w:val="00F904F0"/>
    <w:rsid w:val="00FD681B"/>
    <w:rsid w:val="00FE3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D8EAF"/>
  <w15:chartTrackingRefBased/>
  <w15:docId w15:val="{731A2756-CDF4-42D2-9F00-CBB054AF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F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2F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F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F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F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F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F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F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F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F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F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F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F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F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F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F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F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F8B"/>
    <w:rPr>
      <w:rFonts w:eastAsiaTheme="majorEastAsia" w:cstheme="majorBidi"/>
      <w:color w:val="272727" w:themeColor="text1" w:themeTint="D8"/>
    </w:rPr>
  </w:style>
  <w:style w:type="paragraph" w:styleId="Title">
    <w:name w:val="Title"/>
    <w:basedOn w:val="Normal"/>
    <w:next w:val="Normal"/>
    <w:link w:val="TitleChar"/>
    <w:uiPriority w:val="10"/>
    <w:qFormat/>
    <w:rsid w:val="00892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F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F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F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F8B"/>
    <w:pPr>
      <w:spacing w:before="160"/>
      <w:jc w:val="center"/>
    </w:pPr>
    <w:rPr>
      <w:i/>
      <w:iCs/>
      <w:color w:val="404040" w:themeColor="text1" w:themeTint="BF"/>
    </w:rPr>
  </w:style>
  <w:style w:type="character" w:customStyle="1" w:styleId="QuoteChar">
    <w:name w:val="Quote Char"/>
    <w:basedOn w:val="DefaultParagraphFont"/>
    <w:link w:val="Quote"/>
    <w:uiPriority w:val="29"/>
    <w:rsid w:val="00892F8B"/>
    <w:rPr>
      <w:i/>
      <w:iCs/>
      <w:color w:val="404040" w:themeColor="text1" w:themeTint="BF"/>
    </w:rPr>
  </w:style>
  <w:style w:type="paragraph" w:styleId="ListParagraph">
    <w:name w:val="List Paragraph"/>
    <w:basedOn w:val="Normal"/>
    <w:uiPriority w:val="34"/>
    <w:qFormat/>
    <w:rsid w:val="00892F8B"/>
    <w:pPr>
      <w:ind w:left="720"/>
      <w:contextualSpacing/>
    </w:pPr>
  </w:style>
  <w:style w:type="character" w:styleId="IntenseEmphasis">
    <w:name w:val="Intense Emphasis"/>
    <w:basedOn w:val="DefaultParagraphFont"/>
    <w:uiPriority w:val="21"/>
    <w:qFormat/>
    <w:rsid w:val="00892F8B"/>
    <w:rPr>
      <w:i/>
      <w:iCs/>
      <w:color w:val="0F4761" w:themeColor="accent1" w:themeShade="BF"/>
    </w:rPr>
  </w:style>
  <w:style w:type="paragraph" w:styleId="IntenseQuote">
    <w:name w:val="Intense Quote"/>
    <w:basedOn w:val="Normal"/>
    <w:next w:val="Normal"/>
    <w:link w:val="IntenseQuoteChar"/>
    <w:uiPriority w:val="30"/>
    <w:qFormat/>
    <w:rsid w:val="00892F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F8B"/>
    <w:rPr>
      <w:i/>
      <w:iCs/>
      <w:color w:val="0F4761" w:themeColor="accent1" w:themeShade="BF"/>
    </w:rPr>
  </w:style>
  <w:style w:type="character" w:styleId="IntenseReference">
    <w:name w:val="Intense Reference"/>
    <w:basedOn w:val="DefaultParagraphFont"/>
    <w:uiPriority w:val="32"/>
    <w:qFormat/>
    <w:rsid w:val="00892F8B"/>
    <w:rPr>
      <w:b/>
      <w:bCs/>
      <w:smallCaps/>
      <w:color w:val="0F4761" w:themeColor="accent1" w:themeShade="BF"/>
      <w:spacing w:val="5"/>
    </w:rPr>
  </w:style>
  <w:style w:type="paragraph" w:styleId="Header">
    <w:name w:val="header"/>
    <w:basedOn w:val="Normal"/>
    <w:link w:val="HeaderChar"/>
    <w:uiPriority w:val="99"/>
    <w:unhideWhenUsed/>
    <w:rsid w:val="00013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A94"/>
  </w:style>
  <w:style w:type="paragraph" w:styleId="Footer">
    <w:name w:val="footer"/>
    <w:basedOn w:val="Normal"/>
    <w:link w:val="FooterChar"/>
    <w:uiPriority w:val="99"/>
    <w:unhideWhenUsed/>
    <w:rsid w:val="00013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3002</Characters>
  <Application>Microsoft Office Word</Application>
  <DocSecurity>0</DocSecurity>
  <Lines>48</Lines>
  <Paragraphs>25</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Vivienne McDaniel</dc:creator>
  <cp:keywords/>
  <dc:description/>
  <cp:lastModifiedBy>Vivienne McDaniel</cp:lastModifiedBy>
  <cp:revision>2</cp:revision>
  <dcterms:created xsi:type="dcterms:W3CDTF">2026-01-19T03:19:00Z</dcterms:created>
  <dcterms:modified xsi:type="dcterms:W3CDTF">2026-01-19T03:19:00Z</dcterms:modified>
</cp:coreProperties>
</file>